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575"/>
        <w:tblGridChange w:id="0">
          <w:tblGrid>
            <w:gridCol w:w="1785"/>
            <w:gridCol w:w="7575"/>
          </w:tblGrid>
        </w:tblGridChange>
      </w:tblGrid>
      <w:tr>
        <w:trPr>
          <w:trHeight w:val="420" w:hRule="atLeast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mpact" w:cs="Impact" w:eastAsia="Impact" w:hAnsi="Impact"/>
                <w:b w:val="1"/>
                <w:sz w:val="54"/>
                <w:szCs w:val="54"/>
              </w:rPr>
            </w:pPr>
            <w:r w:rsidDel="00000000" w:rsidR="00000000" w:rsidRPr="00000000">
              <w:rPr>
                <w:rFonts w:ascii="Impact" w:cs="Impact" w:eastAsia="Impact" w:hAnsi="Impact"/>
                <w:b w:val="1"/>
                <w:sz w:val="54"/>
                <w:szCs w:val="54"/>
                <w:rtl w:val="0"/>
              </w:rPr>
              <w:t xml:space="preserve">VOLUNTEER LEVELS </w:t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Foal </w:t>
              <w:br w:type="textWrapping"/>
              <w:t xml:space="preserve">(Probation)</w:t>
              <w:br w:type="textWrapping"/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-5 Hours of basic volunteer work; cleaning the office, scrubbing buckets, cleaning tack and brushes and so on. </w:t>
              <w:br w:type="textWrapping"/>
              <w:t xml:space="preserve">-Watch our video “Intro to Volunteer Work at a Therapeutic Riding Facility” </w:t>
              <w:br w:type="textWrapping"/>
              <w:t xml:space="preserve">-One Hour of Horse Safety Training </w:t>
              <w:br w:type="textWrapping"/>
              <w:t xml:space="preserve">-Refer Sunrise to one potential volunteer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Weanling</w:t>
              <w:br w:type="textWrapping"/>
              <w:t xml:space="preserve">(Beginner)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-5 Hours of grooming and tacking </w:t>
              <w:br w:type="textWrapping"/>
              <w:t xml:space="preserve">-5 Hours working with assigned horse on grooming, leading and basic groundwork skills </w:t>
              <w:br w:type="textWrapping"/>
              <w:t xml:space="preserve">-Two Hours of Sidewalking Training </w:t>
              <w:br w:type="textWrapping"/>
              <w:t xml:space="preserve">-Refer Sunrise to two potential volunteers (total)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Yearling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(Advanced Beginner)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-5 Hours of Sidewalking </w:t>
              <w:br w:type="textWrapping"/>
              <w:t xml:space="preserve">-10 (total) Hours of working with assigned horse on basic groundwork skills </w:t>
              <w:br w:type="textWrapping"/>
              <w:t xml:space="preserve">-Two Hours of Leading Training </w:t>
              <w:br w:type="textWrapping"/>
              <w:t xml:space="preserve">-Refer Sunrise to three potential volunteers (total)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Prospect</w:t>
              <w:br w:type="textWrapping"/>
              <w:t xml:space="preserve">(Intermediate)</w:t>
            </w:r>
          </w:p>
        </w:tc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-5 Hours of Leading </w:t>
              <w:br w:type="textWrapping"/>
              <w:t xml:space="preserve">-15 (total) Hours of working with assigned horse on basic groundwork skills </w:t>
              <w:br w:type="textWrapping"/>
              <w:t xml:space="preserve">-5 Hours of working with horse on advanced groundwork skills (lunging, working over obstacles and so on) </w:t>
              <w:br w:type="textWrapping"/>
              <w:t xml:space="preserve">- 5 Hours of basic riding lessons</w:t>
              <w:br w:type="textWrapping"/>
              <w:t xml:space="preserve">-Refer Sunrise to five potential volunteers (total)</w:t>
              <w:br w:type="textWrapping"/>
              <w:t xml:space="preserve">-Assist in one event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Lesson Horse</w:t>
              <w:br w:type="textWrapping"/>
              <w:t xml:space="preserve">(Advanced) </w:t>
            </w:r>
          </w:p>
        </w:tc>
        <w:tc>
          <w:tcPr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- 20 (total) Hours Leading and/or Sidwalking </w:t>
              <w:br w:type="textWrapping"/>
              <w:t xml:space="preserve">-30 (total) Hours working with assigned horse on basic and advanced groundwork skills</w:t>
              <w:br w:type="textWrapping"/>
              <w:t xml:space="preserve">-10 (total) hours of basic riding lessons</w:t>
              <w:br w:type="textWrapping"/>
              <w:t xml:space="preserve">-5 Hours of advanced riding lessons </w:t>
              <w:br w:type="textWrapping"/>
              <w:t xml:space="preserve">-1 Trail Ride </w:t>
              <w:br w:type="textWrapping"/>
              <w:t xml:space="preserve">-Refer Sunrise to ten potential volunteers (total) </w:t>
              <w:br w:type="textWrapping"/>
              <w:t xml:space="preserve">-Assist in two events (total)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Show Horse</w:t>
              <w:br w:type="textWrapping"/>
              <w:t xml:space="preserve">(Pro)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-40 (total) Hours of Leading and/or Sidewalking </w:t>
              <w:br w:type="textWrapping"/>
              <w:t xml:space="preserve">- 50 (total) Hours of working with assigned horse on groundwork and riding </w:t>
              <w:br w:type="textWrapping"/>
              <w:t xml:space="preserve">-10 (total) Hours of advanced riding lessons </w:t>
              <w:br w:type="textWrapping"/>
              <w:t xml:space="preserve">-5 Trail Rides </w:t>
              <w:br w:type="textWrapping"/>
              <w:t xml:space="preserve">-Refer Sunrise to fifteen potential volunteers (total) </w:t>
              <w:br w:type="textWrapping"/>
              <w:t xml:space="preserve">-Assist in five events (total)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*All handling and riding of the horses must be done with an employee present until Pro level is reached. </w:t>
              <w:br w:type="textWrapping"/>
              <w:t xml:space="preserve">*Once Pro level is reached a spotter must accompany the rider (either a relative, friend, other volunteer or employee). </w:t>
              <w:br w:type="textWrapping"/>
              <w:t xml:space="preserve">*Anyone handling the horses must sign a liability waiver or volunteer form. </w:t>
            </w:r>
            <w:r w:rsidDel="00000000" w:rsidR="00000000" w:rsidRPr="00000000">
              <w:rPr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